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9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96"/>
          <w:u w:val="single"/>
          <w:shd w:fill="auto" w:val="clear"/>
        </w:rPr>
        <w:t xml:space="preserve">HOW TO HANDLE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96"/>
          <w:u w:val="single"/>
          <w:shd w:fill="auto" w:val="clear"/>
        </w:rPr>
        <w:t xml:space="preserve">PE - PRN232 - FALL24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426">
          <v:rect xmlns:o="urn:schemas-microsoft-com:office:office" xmlns:v="urn:schemas-microsoft-com:vml" id="rectole0000000000" style="width:437.350000pt;height:271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Setup FE BE Solution Name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DB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3 -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nối DB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qua layer DAL (Be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triển khai theo kiến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3 layer)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4 -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nối qua connection string tại Appsetting.json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5 -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BE/FE ko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 pháp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365">
          <v:rect xmlns:o="urn:schemas-microsoft-com:office:office" xmlns:v="urn:schemas-microsoft-com:vml" id="rectole0000000001" style="width:437.350000pt;height:268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BE Solution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122">
          <v:rect xmlns:o="urn:schemas-microsoft-com:office:office" xmlns:v="urn:schemas-microsoft-com:vml" id="rectole0000000002" style="width:437.350000pt;height:256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717">
          <v:rect xmlns:o="urn:schemas-microsoft-com:office:office" xmlns:v="urn:schemas-microsoft-com:vml" id="rectole0000000003" style="width:437.350000pt;height:235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839">
          <v:rect xmlns:o="urn:schemas-microsoft-com:office:office" xmlns:v="urn:schemas-microsoft-com:vml" id="rectole0000000004" style="width:437.350000pt;height:241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Web API: ViroCureAPI (Presentation Layer)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Class Library: ViroCureBLL (Business Logic Layer)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Class Library: ViroCureDAL (Data Access Layer)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Refer các project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ViroCureAPI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40"/>
          <w:shd w:fill="auto" w:val="clear"/>
        </w:rPr>
        <w:t xml:space="preserve">→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References ViroCureBLL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ViroCureBLL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40"/>
          <w:shd w:fill="auto" w:val="clear"/>
        </w:rPr>
        <w:t xml:space="preserve">→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References ViroCureDAL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155" w:dyaOrig="6499">
          <v:rect xmlns:o="urn:schemas-microsoft-com:office:office" xmlns:v="urn:schemas-microsoft-com:vml" id="rectole0000000005" style="width:307.750000pt;height:324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993">
          <v:rect xmlns:o="urn:schemas-microsoft-com:office:office" xmlns:v="urn:schemas-microsoft-com:vml" id="rectole0000000006" style="width:437.350000pt;height:299.6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(Quy trình ref :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phải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dependency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project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add project -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ọn project sẽ ref)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 project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ref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ãy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ật properties Copy to Local : Yes 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build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link cả 3 layer với nhau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398" w:dyaOrig="9941">
          <v:rect xmlns:o="urn:schemas-microsoft-com:office:office" xmlns:v="urn:schemas-microsoft-com:vml" id="rectole0000000007" style="width:319.900000pt;height:497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connection string tại Appseting.json tại project API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mẫu connectstring tại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và apply nhanh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664">
          <v:rect xmlns:o="urn:schemas-microsoft-com:office:office" xmlns:v="urn:schemas-microsoft-com:vml" id="rectole0000000008" style="width:432.000000pt;height:283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demo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"ConnectionStrings":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"MyCnn": "Server=DESKTOP-OLU548T;Database=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ViroCureFAL2024DB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;uid=sa;pwd=saadmin;TrustServerCertificate=True;",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67">
          <v:rect xmlns:o="urn:schemas-microsoft-com:office:office" xmlns:v="urn:schemas-microsoft-com:vml" id="rectole0000000009" style="width:432.000000pt;height:188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CD vào Layer DAL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chuẩn bị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Model entities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dự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ũng như DBContext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Vào package console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621">
          <v:rect xmlns:o="urn:schemas-microsoft-com:office:office" xmlns:v="urn:schemas-microsoft-com:vml" id="rectole0000000010" style="width:437.350000pt;height:331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855" w:dyaOrig="5041">
          <v:rect xmlns:o="urn:schemas-microsoft-com:office:office" xmlns:v="urn:schemas-microsoft-com:vml" id="rectole0000000011" style="width:392.750000pt;height:252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ệnh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setup package gen entity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gen model and context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 CSDL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dotnet add package Microsoft.EntityFrameworkCore --version 8.0.7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dotnet add package Microsoft.EntityFrameworkCore.SqlServer --version 8.0.7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dotnet add package Microsoft.EntityFrameworkCore.Design --version 8.0.7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dotnet add package Microsoft.EntityFrameworkCore.Tools --version 8.0.7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 JSON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dotnet add package Microsoft.Extensions.Configuration --version 8.0.0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dotnet add package Microsoft.Extensions.Configuration.Json --version 8.0.0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 JWT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dotnet add package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Microsoft.AspNetCore.Authentication.JwtBearer --version 8.0.17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5851" w:dyaOrig="3968">
          <v:rect xmlns:o="urn:schemas-microsoft-com:office:office" xmlns:v="urn:schemas-microsoft-com:vml" id="rectole0000000012" style="width:292.550000pt;height:198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theo gen model entity bằng lệnh sau : </w:t>
        <w:br/>
        <w:t xml:space="preserve">tiếp tục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ứng tại DAL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ef dbcontext scaffold "&lt;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connection String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ây&gt;" Microsoft.EntityFrameworkCore.SqlServer --output-dir Entities --context-dir ".\"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công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sinh models tại DAL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4433" w:dyaOrig="4089">
          <v:rect xmlns:o="urn:schemas-microsoft-com:office:office" xmlns:v="urn:schemas-microsoft-com:vml" id="rectole0000000013" style="width:221.650000pt;height:204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config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DB context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kết nối với conenctionString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qua 1 hàm getconnection()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appsetting.json của project API -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ánh hard code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Thay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ổi từ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644">
          <v:rect xmlns:o="urn:schemas-microsoft-com:office:office" xmlns:v="urn:schemas-microsoft-com:vml" id="rectole0000000014" style="width:437.350000pt;height:182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sang này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35">
          <v:rect xmlns:o="urn:schemas-microsoft-com:office:office" xmlns:v="urn:schemas-microsoft-com:vml" id="rectole0000000015" style="width:432.000000pt;height:241.7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demo : </w:t>
        <w:br/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private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string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GetConnectionString()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{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IConfiguration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config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new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ConfigurationBuilder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()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 .SetBasePath(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Directory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.GetCurrentDirectory())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        .AddJsonFile(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"appsettings.json"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,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true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,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true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)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        .Build();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var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strConn = config[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"ConnectionStrings:MyCnn"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];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return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strConn;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}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protected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override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void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OnConfiguring(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DbContextOptionsBuilder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optionsBuilder)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=&gt; optionsBuilder.UseSqlServer(GetConnectionString());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GenericRepository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ẩy nhanh việc viết code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CRUD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entity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DB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081">
          <v:rect xmlns:o="urn:schemas-microsoft-com:office:office" xmlns:v="urn:schemas-microsoft-com:vml" id="rectole0000000016" style="width:437.350000pt;height:254.0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copy file từ repo bỏ qua dự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ồi chỉnh lại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 1234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ỉnh namespace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ỉnh lại dbcontext cho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folder repositories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dựng repository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entity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DB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code các hàm sau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từng entity : </w:t>
        <w:br/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GetAll()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GetAllAsync()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Create(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T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entity)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CreateAsync(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T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entity)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br/>
        <w:t xml:space="preserve">...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thao tác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với db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file Entity Repository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2288">
          <v:rect xmlns:o="urn:schemas-microsoft-com:office:office" xmlns:v="urn:schemas-microsoft-com:vml" id="rectole0000000017" style="width:437.350000pt;height:114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ổi internal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public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entity model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ngo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ặc generic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với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entiry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ương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3 :</w:t>
        <w:br/>
        <w:t xml:space="preserve">Xác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Scope API sẽ triển khai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login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CRUD Person Entity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viết api login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ân tích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nghi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ệp vụ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bên DLL và DAL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triển khai check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DAL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nhi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ệm vụ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ìm và check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ản ghi Person trong DB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pass và email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login không ?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BLL validate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nhận nhiệm vụ gọi DAL ra check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 về phản hồi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ợp cho controller trả response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API Controller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nhận request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ọi BLL ra xử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thực hiện thiết lập CORS - mở CORS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FE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truy cập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(mục 1)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và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setup JWT cái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296">
          <v:rect xmlns:o="urn:schemas-microsoft-com:office:office" xmlns:v="urn:schemas-microsoft-com:vml" id="rectole0000000018" style="width:437.350000pt;height:314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Add 2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sau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program.cs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WebAPI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CORS cho FE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944">
          <v:rect xmlns:o="urn:schemas-microsoft-com:office:office" xmlns:v="urn:schemas-microsoft-com:vml" id="rectole0000000019" style="width:437.350000pt;height:347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builder.Services.AddCors(options =&gt;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options.AddPolicy(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"AllowAll"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, builder =&gt;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builder.AllowAnyOrigin().AllowAnyMethod().AllowAnyHeader());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});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app.UseCors(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"AllowAll"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JWT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000">
          <v:rect xmlns:o="urn:schemas-microsoft-com:office:office" xmlns:v="urn:schemas-microsoft-com:vml" id="rectole0000000020" style="width:432.000000pt;height:150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br/>
        <w:t xml:space="preserve">Setup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appsetting.json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415">
          <v:rect xmlns:o="urn:schemas-microsoft-com:office:office" xmlns:v="urn:schemas-microsoft-com:vml" id="rectole0000000021" style="width:432.000000pt;height:220.7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E75B6"/>
          <w:spacing w:val="0"/>
          <w:position w:val="0"/>
          <w:sz w:val="19"/>
          <w:shd w:fill="FFFFFF" w:val="clear"/>
        </w:rPr>
        <w:t xml:space="preserve">"Jwt"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: {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</w:t>
      </w:r>
      <w:r>
        <w:rPr>
          <w:rFonts w:ascii="Cascadia Mono" w:hAnsi="Cascadia Mono" w:cs="Cascadia Mono" w:eastAsia="Cascadia Mono"/>
          <w:color w:val="2E75B6"/>
          <w:spacing w:val="0"/>
          <w:position w:val="0"/>
          <w:sz w:val="19"/>
          <w:shd w:fill="FFFFFF" w:val="clear"/>
        </w:rPr>
        <w:t xml:space="preserve">"Key"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: 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"Practical Exam PRN231 Summer 2024 Computing Fundamental Department FPT University"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</w:t>
      </w:r>
      <w:r>
        <w:rPr>
          <w:rFonts w:ascii="Cascadia Mono" w:hAnsi="Cascadia Mono" w:cs="Cascadia Mono" w:eastAsia="Cascadia Mono"/>
          <w:color w:val="2E75B6"/>
          <w:spacing w:val="0"/>
          <w:position w:val="0"/>
          <w:sz w:val="19"/>
          <w:shd w:fill="FFFFFF" w:val="clear"/>
        </w:rPr>
        <w:t xml:space="preserve">"Issuer"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: 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</w:t>
      </w:r>
      <w:hyperlink xmlns:r="http://schemas.openxmlformats.org/officeDocument/2006/relationships" r:id="docRId44">
        <w:r>
          <w:rPr>
            <w:rFonts w:ascii="Cascadia Mono" w:hAnsi="Cascadia Mono" w:cs="Cascadia Mono" w:eastAsia="Cascadia Mono"/>
            <w:color w:val="A31515"/>
            <w:spacing w:val="0"/>
            <w:position w:val="0"/>
            <w:sz w:val="19"/>
            <w:u w:val="single"/>
            <w:shd w:fill="FFFFFF" w:val="clear"/>
          </w:rPr>
          <w:t xml:space="preserve">http://fpt.edu.vn</w:t>
        </w:r>
      </w:hyperlink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</w:t>
      </w:r>
      <w:r>
        <w:rPr>
          <w:rFonts w:ascii="Cascadia Mono" w:hAnsi="Cascadia Mono" w:cs="Cascadia Mono" w:eastAsia="Cascadia Mono"/>
          <w:color w:val="2E75B6"/>
          <w:spacing w:val="0"/>
          <w:position w:val="0"/>
          <w:sz w:val="19"/>
          <w:shd w:fill="FFFFFF" w:val="clear"/>
        </w:rPr>
        <w:t xml:space="preserve">"Audience"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: 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</w:t>
      </w:r>
      <w:hyperlink xmlns:r="http://schemas.openxmlformats.org/officeDocument/2006/relationships" r:id="docRId45">
        <w:r>
          <w:rPr>
            <w:rFonts w:ascii="Cascadia Mono" w:hAnsi="Cascadia Mono" w:cs="Cascadia Mono" w:eastAsia="Cascadia Mono"/>
            <w:color w:val="A31515"/>
            <w:spacing w:val="0"/>
            <w:position w:val="0"/>
            <w:sz w:val="19"/>
            <w:u w:val="single"/>
            <w:shd w:fill="FFFFFF" w:val="clear"/>
          </w:rPr>
          <w:t xml:space="preserve">http://localhost:5000</w:t>
        </w:r>
      </w:hyperlink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</w:t>
      </w:r>
      <w:r>
        <w:rPr>
          <w:rFonts w:ascii="Cascadia Mono" w:hAnsi="Cascadia Mono" w:cs="Cascadia Mono" w:eastAsia="Cascadia Mono"/>
          <w:color w:val="2E75B6"/>
          <w:spacing w:val="0"/>
          <w:position w:val="0"/>
          <w:sz w:val="19"/>
          <w:shd w:fill="FFFFFF" w:val="clear"/>
        </w:rPr>
        <w:t xml:space="preserve">"ExpiryInDays"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: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},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 </w:t>
      </w:r>
      <w:r>
        <w:rPr>
          <w:rFonts w:ascii="Cascadia Mono" w:hAnsi="Cascadia Mono" w:cs="Cascadia Mono" w:eastAsia="Cascadia Mono"/>
          <w:color w:val="008000"/>
          <w:spacing w:val="0"/>
          <w:position w:val="0"/>
          <w:sz w:val="19"/>
          <w:shd w:fill="FFFFFF" w:val="clear"/>
        </w:rPr>
        <w:t xml:space="preserve">JWT Configuration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program.cs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279">
          <v:rect xmlns:o="urn:schemas-microsoft-com:office:office" xmlns:v="urn:schemas-microsoft-com:vml" id="rectole0000000022" style="width:432.000000pt;height:263.9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8000"/>
          <w:spacing w:val="0"/>
          <w:position w:val="0"/>
          <w:sz w:val="19"/>
          <w:shd w:fill="FFFFFF" w:val="clear"/>
        </w:rPr>
        <w:t xml:space="preserve">// JWT Configuration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var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jwtSettings = builder.Configuration.GetSection(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"Jwt"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var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key = jwtSettings[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"Key"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];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var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issuer = jwtSettings[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"Issuer"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];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var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audience = jwtSettings[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"Audience"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];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builder.Services.AddAuthentication(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JwtBearerDefaults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.AuthenticationScheme)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.AddJwtBearer(options =&gt;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options.TokenValidationParameters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new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TokenValidationParameters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{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   ValidateIssuer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true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   ValidateAudience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true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   ValidateLifetime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true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   ValidateIssuerSigningKey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true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   ValidIssuer = builder.Configuration[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"Jwt:Issuer"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],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   ValidAudience = builder.Configuration[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"Jwt:Audience"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],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   IssuerSigningKey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new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SymmetricSecurityKey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(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      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Encoding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.UTF8.GetBytes(builder.Configuration[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"Jwt:Key"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]))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};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});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Còn hàm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token setup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LoginService.cs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value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appsetting thì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cài Dependency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IConfiguration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vào constructor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LoginService.cs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private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readonly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IPersonRepository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_repo;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private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readonly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IConfiguration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_configuration;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public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LoginService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(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IPersonRepository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repo,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IConfiguration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configuration)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{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_repo = repo;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_configuration = configuration;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}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private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string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GenerateJwtToken(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ViroCureUser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user)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{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var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claims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new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[]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{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new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Claim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(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ClaimTypes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.NameIdentifier, user.UserId.ToString()),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new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Claim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(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ClaimTypes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.Role, user.Role.ToString()),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new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Claim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(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ClaimTypes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.Email, user.Email)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};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var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key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new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SymmetricSecurityKey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(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Encoding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.UTF8.GetBytes(_configuration[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"Jwt:Key"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]));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var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creds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new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SigningCredentials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(key,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SecurityAlgorithms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.HmacSha256);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var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token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new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JwtSecurityToken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(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issuer: _configuration[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"Jwt:Issuer"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],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audience: _configuration[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"Jwt:Audience"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],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claims: claims,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expires: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DateTime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.Now.AddDays(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.Parse(_configuration[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"Jwt:ExpiryInDays"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])),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    signingCredentials: creds);</w:t>
      </w:r>
    </w:p>
    <w:p>
      <w:pPr>
        <w:spacing w:before="0" w:after="20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return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FFFFFF" w:val="clear"/>
        </w:rPr>
        <w:t xml:space="preserve">new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FFFFFF" w:val="clear"/>
        </w:rPr>
        <w:t xml:space="preserve">JwtSecurityTokenHandler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().WriteToken(token);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khi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setup JWT xong thì hãy build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DAL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IPersonRepo và PersonRepo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BLL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199">
          <v:rect xmlns:o="urn:schemas-microsoft-com:office:office" xmlns:v="urn:schemas-microsoft-com:vml" id="rectole0000000023" style="width:432.000000pt;height:209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539">
          <v:rect xmlns:o="urn:schemas-microsoft-com:office:office" xmlns:v="urn:schemas-microsoft-com:vml" id="rectole0000000024" style="width:432.000000pt;height:176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BLL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ILoginService và LoginService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Controller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tiên hãy setup model cho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vào và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LoginDTO (d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vào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API)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403">
          <v:rect xmlns:o="urn:schemas-microsoft-com:office:office" xmlns:v="urn:schemas-microsoft-com:vml" id="rectole0000000025" style="width:432.000000pt;height:220.1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LoginReponseDTO (D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271">
          <v:rect xmlns:o="urn:schemas-microsoft-com:office:office" xmlns:v="urn:schemas-microsoft-com:vml" id="rectole0000000026" style="width:432.000000pt;height:213.5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Trong Response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them obj user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nên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UserDto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728">
          <v:rect xmlns:o="urn:schemas-microsoft-com:office:office" xmlns:v="urn:schemas-microsoft-com:vml" id="rectole0000000027" style="width:432.000000pt;height:236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áp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model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bài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799" w:dyaOrig="5244">
          <v:rect xmlns:o="urn:schemas-microsoft-com:office:office" xmlns:v="urn:schemas-microsoft-com:vml" id="rectole0000000028" style="width:389.950000pt;height:262.2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IService và Service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608">
          <v:rect xmlns:o="urn:schemas-microsoft-com:office:office" xmlns:v="urn:schemas-microsoft-com:vml" id="rectole0000000029" style="width:432.000000pt;height:230.4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608">
          <v:rect xmlns:o="urn:schemas-microsoft-com:office:office" xmlns:v="urn:schemas-microsoft-com:vml" id="rectole0000000030" style="width:432.000000pt;height:230.4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Trong service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IService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hàm login ra (code tham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 trong src)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là : 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login request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email và p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db thông qua repo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có user thì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obj response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còn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không có uesr thì qu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exception sai email or p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wd ra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controler báo cho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dùng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sau khi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DAL BLL cho login thì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kí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Program.cs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648">
          <v:rect xmlns:o="urn:schemas-microsoft-com:office:office" xmlns:v="urn:schemas-microsoft-com:vml" id="rectole0000000031" style="width:432.000000pt;height:182.4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kí db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kí BLL DAL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setup p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ort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cho BE là 5100 luôn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launchSetting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860">
          <v:rect xmlns:o="urn:schemas-microsoft-com:office:office" xmlns:v="urn:schemas-microsoft-com:vml" id="rectole0000000032" style="width:432.000000pt;height:243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loginController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415">
          <v:rect xmlns:o="urn:schemas-microsoft-com:office:office" xmlns:v="urn:schemas-microsoft-com:vml" id="rectole0000000033" style="width:432.000000pt;height:220.7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iject dependency ILoginService vào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function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xài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API login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type Post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try catch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Service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exception thì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ắ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khi có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ho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sai emial ho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vì LoginService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hóa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nên khi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uesr thì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returnOK() = return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OK 200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vào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service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bài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376">
          <v:rect xmlns:o="urn:schemas-microsoft-com:office:office" xmlns:v="urn:schemas-microsoft-com:vml" id="rectole0000000034" style="width:432.000000pt;height:118.8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3.wmf" Id="docRId6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3.wmf" Id="docRId49" Type="http://schemas.openxmlformats.org/officeDocument/2006/relationships/image" /><Relationship Target="media/image25.wmf" Id="docRId53" Type="http://schemas.openxmlformats.org/officeDocument/2006/relationships/image" /><Relationship Target="embeddings/oleObject29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8.bin" Id="docRId58" Type="http://schemas.openxmlformats.org/officeDocument/2006/relationships/oleObject" /><Relationship Target="media/image32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4.wmf" Id="docRId51" Type="http://schemas.openxmlformats.org/officeDocument/2006/relationships/image" /><Relationship Target="media/image34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7.bin" Id="docRId56" Type="http://schemas.openxmlformats.org/officeDocument/2006/relationships/oleObject" /><Relationship Target="media/image31.wmf" Id="docRId65" Type="http://schemas.openxmlformats.org/officeDocument/2006/relationships/image" /><Relationship Target="embeddings/oleObject2.bin" Id="docRId4" Type="http://schemas.openxmlformats.org/officeDocument/2006/relationships/oleObject" /><Relationship Target="styles.xml" Id="docRId73" Type="http://schemas.openxmlformats.org/officeDocument/2006/relationships/styles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Mode="External" Target="http://fpt.edu.vn/" Id="docRId44" Type="http://schemas.openxmlformats.org/officeDocument/2006/relationships/hyperlink" /><Relationship Target="embeddings/oleObject26.bin" Id="docRId54" Type="http://schemas.openxmlformats.org/officeDocument/2006/relationships/oleObject" /><Relationship Target="media/image30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2.bin" Id="docRId46" Type="http://schemas.openxmlformats.org/officeDocument/2006/relationships/oleObject" /><Relationship Target="embeddings/oleObject25.bin" Id="docRId52" Type="http://schemas.openxmlformats.org/officeDocument/2006/relationships/oleObject" /><Relationship Target="media/image29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3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3.bin" Id="docRId48" Type="http://schemas.openxmlformats.org/officeDocument/2006/relationships/oleObject" /><Relationship Target="embeddings/oleObject24.bin" Id="docRId50" Type="http://schemas.openxmlformats.org/officeDocument/2006/relationships/oleObject" /><Relationship Target="embeddings/oleObject34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8.wmf" Id="docRId59" Type="http://schemas.openxmlformats.org/officeDocument/2006/relationships/image" /><Relationship Target="embeddings/oleObject32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numbering.xml" Id="docRId72" Type="http://schemas.openxmlformats.org/officeDocument/2006/relationships/numbering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Mode="External" Target="http://localhost:5000/" Id="docRId45" Type="http://schemas.openxmlformats.org/officeDocument/2006/relationships/hyperlink" /><Relationship Target="media/image27.wmf" Id="docRId57" Type="http://schemas.openxmlformats.org/officeDocument/2006/relationships/image" /><Relationship Target="embeddings/oleObject31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2.wmf" Id="docRId47" Type="http://schemas.openxmlformats.org/officeDocument/2006/relationships/image" /><Relationship Target="media/image26.wmf" Id="docRId55" Type="http://schemas.openxmlformats.org/officeDocument/2006/relationships/image" /><Relationship Target="embeddings/oleObject30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/Relationships>
</file>